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420"/>
        <w:gridCol w:w="3490"/>
      </w:tblGrid>
      <w:tr w:rsidR="001D6B4C" w:rsidRPr="005F41F6" w:rsidTr="00C0203A">
        <w:trPr>
          <w:trHeight w:val="332"/>
          <w:jc w:val="center"/>
        </w:trPr>
        <w:tc>
          <w:tcPr>
            <w:tcW w:w="305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5F3A31" w:rsidRPr="00E216A4">
              <w:rPr>
                <w:rFonts w:eastAsia="SimSun"/>
                <w:lang w:eastAsia="zh-CN"/>
              </w:rPr>
              <w:t>Hillary Johnson</w:t>
            </w:r>
          </w:p>
        </w:tc>
        <w:tc>
          <w:tcPr>
            <w:tcW w:w="342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5F3A31">
              <w:rPr>
                <w:rFonts w:eastAsia="SimSun"/>
                <w:lang w:eastAsia="zh-CN"/>
              </w:rPr>
              <w:t>Kathy Vinyard/Media Specialist</w:t>
            </w:r>
          </w:p>
        </w:tc>
        <w:tc>
          <w:tcPr>
            <w:tcW w:w="349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E216A4" w:rsidRDefault="005F3A31" w:rsidP="00780C7C">
            <w:pPr>
              <w:rPr>
                <w:rFonts w:eastAsia="SimSun"/>
                <w:lang w:eastAsia="zh-CN"/>
              </w:rPr>
            </w:pPr>
            <w:r w:rsidRPr="00E216A4">
              <w:rPr>
                <w:rFonts w:eastAsia="SimSun"/>
                <w:lang w:eastAsia="zh-CN"/>
              </w:rPr>
              <w:t xml:space="preserve">Lassiter HS/Cobb County </w:t>
            </w:r>
          </w:p>
        </w:tc>
      </w:tr>
      <w:tr w:rsidR="001D6B4C" w:rsidRPr="005F41F6" w:rsidTr="00C0203A">
        <w:trPr>
          <w:trHeight w:val="710"/>
          <w:jc w:val="center"/>
        </w:trPr>
        <w:tc>
          <w:tcPr>
            <w:tcW w:w="647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E216A4" w:rsidRPr="00E216A4">
              <w:rPr>
                <w:rFonts w:eastAsia="SimSun"/>
                <w:sz w:val="28"/>
                <w:szCs w:val="28"/>
                <w:lang w:eastAsia="zh-CN"/>
              </w:rPr>
              <w:t>ITEC 7460 – Professional Learning &amp; Tech Innovation</w:t>
            </w:r>
          </w:p>
        </w:tc>
        <w:tc>
          <w:tcPr>
            <w:tcW w:w="349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E216A4" w:rsidRPr="00E216A4">
              <w:rPr>
                <w:rFonts w:eastAsia="SimSun"/>
                <w:sz w:val="22"/>
                <w:szCs w:val="28"/>
                <w:lang w:eastAsia="zh-CN"/>
              </w:rPr>
              <w:t>Prof. Sherry Grove (Fall</w:t>
            </w:r>
            <w:r w:rsidR="00C0203A" w:rsidRPr="00E216A4">
              <w:rPr>
                <w:rFonts w:eastAsia="SimSun"/>
                <w:sz w:val="22"/>
                <w:szCs w:val="28"/>
                <w:lang w:eastAsia="zh-CN"/>
              </w:rPr>
              <w:t xml:space="preserve"> </w:t>
            </w:r>
            <w:r w:rsidR="005F3A31" w:rsidRPr="00E216A4">
              <w:rPr>
                <w:rFonts w:eastAsia="SimSun"/>
                <w:sz w:val="22"/>
                <w:szCs w:val="28"/>
                <w:lang w:eastAsia="zh-CN"/>
              </w:rPr>
              <w:t>2016)</w:t>
            </w:r>
          </w:p>
        </w:tc>
        <w:bookmarkStart w:id="0" w:name="_GoBack"/>
        <w:bookmarkEnd w:id="0"/>
      </w:tr>
    </w:tbl>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6660"/>
        <w:gridCol w:w="2520"/>
        <w:gridCol w:w="2538"/>
      </w:tblGrid>
      <w:tr w:rsidR="00C34190" w:rsidRPr="00C34190" w:rsidTr="00477325">
        <w:trPr>
          <w:trHeight w:val="295"/>
          <w:jc w:val="center"/>
        </w:trPr>
        <w:tc>
          <w:tcPr>
            <w:tcW w:w="109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66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520"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2538"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477325">
        <w:trPr>
          <w:trHeight w:val="1088"/>
          <w:jc w:val="center"/>
        </w:trPr>
        <w:tc>
          <w:tcPr>
            <w:tcW w:w="1098" w:type="dxa"/>
            <w:tcBorders>
              <w:bottom w:val="single" w:sz="4" w:space="0" w:color="auto"/>
            </w:tcBorders>
          </w:tcPr>
          <w:p w:rsidR="00C0203A" w:rsidRPr="006C17FA" w:rsidRDefault="00D704F1" w:rsidP="00D704F1">
            <w:pPr>
              <w:jc w:val="center"/>
              <w:rPr>
                <w:rFonts w:eastAsia="SimSun"/>
                <w:sz w:val="20"/>
                <w:szCs w:val="20"/>
                <w:lang w:eastAsia="zh-CN"/>
              </w:rPr>
            </w:pPr>
            <w:r>
              <w:rPr>
                <w:rFonts w:eastAsia="SimSun"/>
                <w:sz w:val="20"/>
                <w:szCs w:val="20"/>
                <w:lang w:eastAsia="zh-CN"/>
              </w:rPr>
              <w:t>11/8/16</w:t>
            </w:r>
          </w:p>
          <w:p w:rsidR="003C3338" w:rsidRPr="006C17FA" w:rsidRDefault="003C3338" w:rsidP="003D49DD">
            <w:pPr>
              <w:rPr>
                <w:rFonts w:eastAsia="SimSun"/>
                <w:sz w:val="20"/>
                <w:szCs w:val="20"/>
                <w:lang w:eastAsia="zh-CN"/>
              </w:rPr>
            </w:pPr>
          </w:p>
        </w:tc>
        <w:tc>
          <w:tcPr>
            <w:tcW w:w="6660" w:type="dxa"/>
            <w:tcBorders>
              <w:bottom w:val="single" w:sz="4" w:space="0" w:color="auto"/>
            </w:tcBorders>
          </w:tcPr>
          <w:p w:rsidR="009C5420" w:rsidRDefault="00477325" w:rsidP="00E94A2B">
            <w:pPr>
              <w:rPr>
                <w:rFonts w:eastAsia="SimSun"/>
                <w:sz w:val="20"/>
                <w:szCs w:val="20"/>
                <w:lang w:eastAsia="zh-CN"/>
              </w:rPr>
            </w:pPr>
            <w:r>
              <w:rPr>
                <w:rFonts w:eastAsia="SimSun"/>
                <w:sz w:val="20"/>
                <w:szCs w:val="20"/>
                <w:lang w:eastAsia="zh-CN"/>
              </w:rPr>
              <w:t xml:space="preserve">I </w:t>
            </w:r>
            <w:r w:rsidR="00C0203A">
              <w:rPr>
                <w:rFonts w:eastAsia="SimSun"/>
                <w:sz w:val="20"/>
                <w:szCs w:val="20"/>
                <w:lang w:eastAsia="zh-CN"/>
              </w:rPr>
              <w:t xml:space="preserve">co-lead </w:t>
            </w:r>
            <w:r w:rsidR="00E31307">
              <w:rPr>
                <w:rFonts w:eastAsia="SimSun"/>
                <w:sz w:val="20"/>
                <w:szCs w:val="20"/>
                <w:lang w:eastAsia="zh-CN"/>
              </w:rPr>
              <w:t>a one</w:t>
            </w:r>
            <w:r w:rsidR="00E94A2B">
              <w:rPr>
                <w:rFonts w:eastAsia="SimSun"/>
                <w:sz w:val="20"/>
                <w:szCs w:val="20"/>
                <w:lang w:eastAsia="zh-CN"/>
              </w:rPr>
              <w:t xml:space="preserve"> day workshop for </w:t>
            </w:r>
            <w:r w:rsidR="00E31307">
              <w:rPr>
                <w:rFonts w:eastAsia="SimSun"/>
                <w:sz w:val="20"/>
                <w:szCs w:val="20"/>
                <w:lang w:eastAsia="zh-CN"/>
              </w:rPr>
              <w:t>elementary teachers in our high school’s feeder schools</w:t>
            </w:r>
            <w:r w:rsidR="00E94A2B">
              <w:rPr>
                <w:rFonts w:eastAsia="SimSun"/>
                <w:sz w:val="20"/>
                <w:szCs w:val="20"/>
                <w:lang w:eastAsia="zh-CN"/>
              </w:rPr>
              <w:t xml:space="preserve">. This workshop </w:t>
            </w:r>
            <w:r w:rsidR="001C1125">
              <w:rPr>
                <w:rFonts w:eastAsia="SimSun"/>
                <w:sz w:val="20"/>
                <w:szCs w:val="20"/>
                <w:lang w:eastAsia="zh-CN"/>
              </w:rPr>
              <w:t xml:space="preserve">primarily </w:t>
            </w:r>
            <w:r w:rsidR="00E31307">
              <w:rPr>
                <w:rFonts w:eastAsia="SimSun"/>
                <w:sz w:val="20"/>
                <w:szCs w:val="20"/>
                <w:lang w:eastAsia="zh-CN"/>
              </w:rPr>
              <w:t>focused on ways to incorporate technology in the elementary classroom for science education</w:t>
            </w:r>
            <w:r w:rsidR="00C0203A">
              <w:rPr>
                <w:rFonts w:eastAsia="SimSun"/>
                <w:sz w:val="20"/>
                <w:szCs w:val="20"/>
                <w:lang w:eastAsia="zh-CN"/>
              </w:rPr>
              <w:t>.</w:t>
            </w:r>
            <w:r w:rsidR="00E31307">
              <w:rPr>
                <w:rFonts w:eastAsia="SimSun"/>
                <w:sz w:val="20"/>
                <w:szCs w:val="20"/>
                <w:lang w:eastAsia="zh-CN"/>
              </w:rPr>
              <w:t xml:space="preserve"> The focus of this session was on virtual labs and online demonstrations to compliment science curriculum.</w:t>
            </w:r>
            <w:r w:rsidR="00C0203A">
              <w:rPr>
                <w:rFonts w:eastAsia="SimSun"/>
                <w:sz w:val="20"/>
                <w:szCs w:val="20"/>
                <w:lang w:eastAsia="zh-CN"/>
              </w:rPr>
              <w:t xml:space="preserve"> </w:t>
            </w:r>
            <w:r w:rsidR="00E31307">
              <w:rPr>
                <w:rFonts w:eastAsia="SimSun"/>
                <w:sz w:val="20"/>
                <w:szCs w:val="20"/>
                <w:lang w:eastAsia="zh-CN"/>
              </w:rPr>
              <w:t>(totaling 6</w:t>
            </w:r>
            <w:r>
              <w:rPr>
                <w:rFonts w:eastAsia="SimSun"/>
                <w:sz w:val="20"/>
                <w:szCs w:val="20"/>
                <w:lang w:eastAsia="zh-CN"/>
              </w:rPr>
              <w:t xml:space="preserve"> hours)</w:t>
            </w:r>
          </w:p>
          <w:p w:rsidR="001C1125" w:rsidRPr="006C17FA" w:rsidRDefault="001C1125" w:rsidP="00E94A2B">
            <w:pPr>
              <w:rPr>
                <w:rFonts w:eastAsia="SimSun"/>
                <w:sz w:val="20"/>
                <w:szCs w:val="20"/>
                <w:lang w:eastAsia="zh-CN"/>
              </w:rPr>
            </w:pPr>
          </w:p>
        </w:tc>
        <w:tc>
          <w:tcPr>
            <w:tcW w:w="2520" w:type="dxa"/>
            <w:tcBorders>
              <w:bottom w:val="single" w:sz="4" w:space="0" w:color="auto"/>
            </w:tcBorders>
          </w:tcPr>
          <w:p w:rsidR="00477325" w:rsidRDefault="00C0203A" w:rsidP="00477325">
            <w:pPr>
              <w:rPr>
                <w:rFonts w:eastAsia="SimSun"/>
                <w:sz w:val="20"/>
                <w:szCs w:val="20"/>
                <w:lang w:eastAsia="zh-CN"/>
              </w:rPr>
            </w:pPr>
            <w:r>
              <w:rPr>
                <w:rFonts w:eastAsia="SimSun"/>
                <w:sz w:val="20"/>
                <w:szCs w:val="20"/>
                <w:lang w:eastAsia="zh-CN"/>
              </w:rPr>
              <w:t>1.4</w:t>
            </w:r>
          </w:p>
          <w:p w:rsidR="00C0203A" w:rsidRDefault="00C0203A" w:rsidP="00477325">
            <w:pPr>
              <w:rPr>
                <w:rFonts w:eastAsia="SimSun"/>
                <w:sz w:val="20"/>
                <w:szCs w:val="20"/>
                <w:lang w:eastAsia="zh-CN"/>
              </w:rPr>
            </w:pPr>
            <w:r>
              <w:rPr>
                <w:rFonts w:eastAsia="SimSun"/>
                <w:sz w:val="20"/>
                <w:szCs w:val="20"/>
                <w:lang w:eastAsia="zh-CN"/>
              </w:rPr>
              <w:t>2.1, 2.2, 2.3, 2.4, 2.5, 2.6</w:t>
            </w:r>
          </w:p>
          <w:p w:rsidR="00C0203A" w:rsidRDefault="00C0203A" w:rsidP="00477325">
            <w:pPr>
              <w:rPr>
                <w:rFonts w:eastAsia="SimSun"/>
                <w:sz w:val="20"/>
                <w:szCs w:val="20"/>
                <w:lang w:eastAsia="zh-CN"/>
              </w:rPr>
            </w:pPr>
            <w:r>
              <w:rPr>
                <w:rFonts w:eastAsia="SimSun"/>
                <w:sz w:val="20"/>
                <w:szCs w:val="20"/>
                <w:lang w:eastAsia="zh-CN"/>
              </w:rPr>
              <w:t>3.1, 3.2, 3.3,</w:t>
            </w:r>
            <w:r w:rsidR="00176EDD">
              <w:rPr>
                <w:rFonts w:eastAsia="SimSun"/>
                <w:sz w:val="20"/>
                <w:szCs w:val="20"/>
                <w:lang w:eastAsia="zh-CN"/>
              </w:rPr>
              <w:t xml:space="preserve"> 3.5</w:t>
            </w:r>
            <w:r>
              <w:rPr>
                <w:rFonts w:eastAsia="SimSun"/>
                <w:sz w:val="20"/>
                <w:szCs w:val="20"/>
                <w:lang w:eastAsia="zh-CN"/>
              </w:rPr>
              <w:t xml:space="preserve"> 3.6</w:t>
            </w:r>
          </w:p>
          <w:p w:rsidR="00C0203A" w:rsidRDefault="00C0203A" w:rsidP="00477325">
            <w:pPr>
              <w:rPr>
                <w:rFonts w:eastAsia="SimSun"/>
                <w:sz w:val="20"/>
                <w:szCs w:val="20"/>
                <w:lang w:eastAsia="zh-CN"/>
              </w:rPr>
            </w:pPr>
            <w:r>
              <w:rPr>
                <w:rFonts w:eastAsia="SimSun"/>
                <w:sz w:val="20"/>
                <w:szCs w:val="20"/>
                <w:lang w:eastAsia="zh-CN"/>
              </w:rPr>
              <w:t>4.1, 4.3</w:t>
            </w:r>
          </w:p>
          <w:p w:rsidR="00C0203A" w:rsidRDefault="00C0203A" w:rsidP="00477325">
            <w:pPr>
              <w:rPr>
                <w:rFonts w:eastAsia="SimSun"/>
                <w:sz w:val="20"/>
                <w:szCs w:val="20"/>
                <w:lang w:eastAsia="zh-CN"/>
              </w:rPr>
            </w:pPr>
            <w:r>
              <w:rPr>
                <w:rFonts w:eastAsia="SimSun"/>
                <w:sz w:val="20"/>
                <w:szCs w:val="20"/>
                <w:lang w:eastAsia="zh-CN"/>
              </w:rPr>
              <w:t>5.2</w:t>
            </w:r>
          </w:p>
          <w:p w:rsidR="00477325" w:rsidRPr="006C17FA" w:rsidRDefault="00C0203A" w:rsidP="006C17FA">
            <w:pPr>
              <w:rPr>
                <w:rFonts w:eastAsia="SimSun"/>
                <w:sz w:val="20"/>
                <w:szCs w:val="20"/>
                <w:lang w:eastAsia="zh-CN"/>
              </w:rPr>
            </w:pPr>
            <w:r>
              <w:rPr>
                <w:rFonts w:eastAsia="SimSun"/>
                <w:sz w:val="20"/>
                <w:szCs w:val="20"/>
                <w:lang w:eastAsia="zh-CN"/>
              </w:rPr>
              <w:t>6.3</w:t>
            </w:r>
          </w:p>
        </w:tc>
        <w:tc>
          <w:tcPr>
            <w:tcW w:w="2538" w:type="dxa"/>
            <w:tcBorders>
              <w:bottom w:val="single" w:sz="4" w:space="0" w:color="auto"/>
            </w:tcBorders>
          </w:tcPr>
          <w:p w:rsidR="00DA13E7" w:rsidRDefault="00A7636C" w:rsidP="00A7636C">
            <w:pPr>
              <w:rPr>
                <w:rFonts w:eastAsia="SimSun"/>
                <w:sz w:val="20"/>
                <w:szCs w:val="20"/>
                <w:lang w:eastAsia="zh-CN"/>
              </w:rPr>
            </w:pPr>
            <w:r>
              <w:rPr>
                <w:rFonts w:eastAsia="SimSun"/>
                <w:sz w:val="20"/>
                <w:szCs w:val="20"/>
                <w:lang w:eastAsia="zh-CN"/>
              </w:rPr>
              <w:t>1d</w:t>
            </w:r>
          </w:p>
          <w:p w:rsidR="00A7636C" w:rsidRDefault="002F1B57" w:rsidP="00A7636C">
            <w:pPr>
              <w:rPr>
                <w:rFonts w:eastAsia="SimSun"/>
                <w:sz w:val="20"/>
                <w:szCs w:val="20"/>
                <w:lang w:eastAsia="zh-CN"/>
              </w:rPr>
            </w:pPr>
            <w:r>
              <w:rPr>
                <w:rFonts w:eastAsia="SimSun"/>
                <w:sz w:val="20"/>
                <w:szCs w:val="20"/>
                <w:lang w:eastAsia="zh-CN"/>
              </w:rPr>
              <w:t>2a, 2b, 2c, 2d, 2e, 2f, 2g</w:t>
            </w:r>
          </w:p>
          <w:p w:rsidR="00A7636C" w:rsidRDefault="002F1B57" w:rsidP="00A7636C">
            <w:pPr>
              <w:rPr>
                <w:rFonts w:eastAsia="SimSun"/>
                <w:sz w:val="20"/>
                <w:szCs w:val="20"/>
                <w:lang w:eastAsia="zh-CN"/>
              </w:rPr>
            </w:pPr>
            <w:r>
              <w:rPr>
                <w:rFonts w:eastAsia="SimSun"/>
                <w:sz w:val="20"/>
                <w:szCs w:val="20"/>
                <w:lang w:eastAsia="zh-CN"/>
              </w:rPr>
              <w:t>3b, 3c, 3d, 3e, 3f</w:t>
            </w:r>
          </w:p>
          <w:p w:rsidR="00A7636C" w:rsidRDefault="00A7636C" w:rsidP="00A7636C">
            <w:pPr>
              <w:rPr>
                <w:rFonts w:eastAsia="SimSun"/>
                <w:sz w:val="20"/>
                <w:szCs w:val="20"/>
                <w:lang w:eastAsia="zh-CN"/>
              </w:rPr>
            </w:pPr>
            <w:r>
              <w:rPr>
                <w:rFonts w:eastAsia="SimSun"/>
                <w:sz w:val="20"/>
                <w:szCs w:val="20"/>
                <w:lang w:eastAsia="zh-CN"/>
              </w:rPr>
              <w:t>4b, 4c</w:t>
            </w:r>
          </w:p>
          <w:p w:rsidR="00A7636C" w:rsidRDefault="002F1B57" w:rsidP="00A7636C">
            <w:pPr>
              <w:rPr>
                <w:rFonts w:eastAsia="SimSun"/>
                <w:sz w:val="20"/>
                <w:szCs w:val="20"/>
                <w:lang w:eastAsia="zh-CN"/>
              </w:rPr>
            </w:pPr>
            <w:r>
              <w:rPr>
                <w:rFonts w:eastAsia="SimSun"/>
                <w:sz w:val="20"/>
                <w:szCs w:val="20"/>
                <w:lang w:eastAsia="zh-CN"/>
              </w:rPr>
              <w:t>5a, 5b</w:t>
            </w:r>
          </w:p>
          <w:p w:rsidR="00A7636C" w:rsidRPr="006C17FA" w:rsidRDefault="00A7636C" w:rsidP="00A7636C">
            <w:pPr>
              <w:rPr>
                <w:rFonts w:eastAsia="SimSun"/>
                <w:sz w:val="20"/>
                <w:szCs w:val="20"/>
                <w:lang w:eastAsia="zh-CN"/>
              </w:rPr>
            </w:pPr>
            <w:r>
              <w:rPr>
                <w:rFonts w:eastAsia="SimSun"/>
                <w:sz w:val="20"/>
                <w:szCs w:val="20"/>
                <w:lang w:eastAsia="zh-CN"/>
              </w:rPr>
              <w:t>6a, 6b</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C0203A" w:rsidRDefault="00C0203A" w:rsidP="00C0203A">
                  <w:pPr>
                    <w:rPr>
                      <w:rFonts w:eastAsia="SimSun"/>
                      <w:b/>
                      <w:i/>
                      <w:sz w:val="22"/>
                      <w:lang w:eastAsia="zh-CN"/>
                    </w:rPr>
                  </w:pPr>
                </w:p>
                <w:p w:rsidR="00C0203A" w:rsidRPr="001A7F1D" w:rsidRDefault="001C1125" w:rsidP="00C0203A">
                  <w:pPr>
                    <w:rPr>
                      <w:rFonts w:eastAsia="SimSun"/>
                      <w:b/>
                      <w:i/>
                      <w:sz w:val="22"/>
                      <w:lang w:eastAsia="zh-CN"/>
                    </w:rPr>
                  </w:pPr>
                  <w:r>
                    <w:rPr>
                      <w:rFonts w:eastAsia="SimSun"/>
                      <w:b/>
                      <w:i/>
                      <w:sz w:val="22"/>
                      <w:lang w:eastAsia="zh-CN"/>
                    </w:rPr>
                    <w:t xml:space="preserve">M. Dayle Koester – Biology Teacher </w:t>
                  </w: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402825" w:rsidP="00332D99">
                  <w:pPr>
                    <w:jc w:val="center"/>
                    <w:rPr>
                      <w:rFonts w:eastAsia="SimSun"/>
                      <w:b/>
                      <w:sz w:val="20"/>
                      <w:szCs w:val="20"/>
                      <w:lang w:eastAsia="zh-CN"/>
                    </w:rPr>
                  </w:pPr>
                  <w:r w:rsidRPr="00402825">
                    <w:rPr>
                      <w:rFonts w:eastAsia="SimSun"/>
                      <w:b/>
                      <w:noProof/>
                      <w:sz w:val="20"/>
                      <w:szCs w:val="20"/>
                      <w:lang w:eastAsia="en-US"/>
                    </w:rPr>
                    <w:drawing>
                      <wp:inline distT="0" distB="0" distL="0" distR="0">
                        <wp:extent cx="2468880" cy="938717"/>
                        <wp:effectExtent l="0" t="0" r="7620" b="0"/>
                        <wp:docPr id="1" name="Picture 1" descr="C:\Users\jhm18419\Dropbox\KSU\Dayle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m18419\Dropbox\KSU\Dayle signa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8182" cy="949858"/>
                                </a:xfrm>
                                <a:prstGeom prst="rect">
                                  <a:avLst/>
                                </a:prstGeom>
                                <a:noFill/>
                                <a:ln>
                                  <a:noFill/>
                                </a:ln>
                              </pic:spPr>
                            </pic:pic>
                          </a:graphicData>
                        </a:graphic>
                      </wp:inline>
                    </w:drawing>
                  </w: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E31307"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E31307"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E31307"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E31307"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E31307"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E31307"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E31307"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E31307"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E31307" w:rsidP="00780C7C">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E31307" w:rsidP="00780C7C">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E31307"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E31307"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E31307"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E31307"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E31307"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E31307"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E31307" w:rsidRDefault="003A2805" w:rsidP="00A056DE">
            <w:pPr>
              <w:rPr>
                <w:rFonts w:eastAsia="SimSun"/>
                <w:i/>
                <w:sz w:val="20"/>
                <w:szCs w:val="20"/>
                <w:lang w:eastAsia="zh-CN"/>
              </w:rPr>
            </w:pPr>
            <w:r>
              <w:rPr>
                <w:rFonts w:eastAsia="SimSun"/>
                <w:sz w:val="20"/>
                <w:szCs w:val="20"/>
                <w:lang w:eastAsia="zh-CN"/>
              </w:rPr>
              <w:br/>
            </w:r>
            <w:r w:rsidR="00817955">
              <w:rPr>
                <w:rFonts w:eastAsia="SimSun"/>
                <w:i/>
                <w:sz w:val="20"/>
                <w:szCs w:val="20"/>
                <w:lang w:eastAsia="zh-CN"/>
              </w:rPr>
              <w:t xml:space="preserve">For this field experience, </w:t>
            </w:r>
            <w:r w:rsidR="00E31307">
              <w:rPr>
                <w:rFonts w:eastAsia="SimSun"/>
                <w:i/>
                <w:sz w:val="20"/>
                <w:szCs w:val="20"/>
                <w:lang w:eastAsia="zh-CN"/>
              </w:rPr>
              <w:t>I helped create a one</w:t>
            </w:r>
            <w:r w:rsidR="00795457">
              <w:rPr>
                <w:rFonts w:eastAsia="SimSun"/>
                <w:i/>
                <w:sz w:val="20"/>
                <w:szCs w:val="20"/>
                <w:lang w:eastAsia="zh-CN"/>
              </w:rPr>
              <w:t xml:space="preserve"> day </w:t>
            </w:r>
            <w:r w:rsidR="00E31307">
              <w:rPr>
                <w:rFonts w:eastAsia="SimSun"/>
                <w:i/>
                <w:sz w:val="20"/>
                <w:szCs w:val="20"/>
                <w:lang w:eastAsia="zh-CN"/>
              </w:rPr>
              <w:t xml:space="preserve">after school </w:t>
            </w:r>
            <w:r w:rsidR="00795457">
              <w:rPr>
                <w:rFonts w:eastAsia="SimSun"/>
                <w:i/>
                <w:sz w:val="20"/>
                <w:szCs w:val="20"/>
                <w:lang w:eastAsia="zh-CN"/>
              </w:rPr>
              <w:t xml:space="preserve">workshop for </w:t>
            </w:r>
            <w:r w:rsidR="00E31307">
              <w:rPr>
                <w:rFonts w:eastAsia="SimSun"/>
                <w:i/>
                <w:sz w:val="20"/>
                <w:szCs w:val="20"/>
                <w:lang w:eastAsia="zh-CN"/>
              </w:rPr>
              <w:t>elementary teachers in elementary the feeder schools</w:t>
            </w:r>
            <w:r w:rsidR="00795457">
              <w:rPr>
                <w:rFonts w:eastAsia="SimSun"/>
                <w:i/>
                <w:sz w:val="20"/>
                <w:szCs w:val="20"/>
                <w:lang w:eastAsia="zh-CN"/>
              </w:rPr>
              <w:t xml:space="preserve"> in Cobb County that focused primarily on</w:t>
            </w:r>
            <w:r w:rsidR="00E31307">
              <w:rPr>
                <w:rFonts w:eastAsia="SimSun"/>
                <w:i/>
                <w:sz w:val="20"/>
                <w:szCs w:val="20"/>
                <w:lang w:eastAsia="zh-CN"/>
              </w:rPr>
              <w:t xml:space="preserve"> virtual labs and simulations to enhance the science curriculum</w:t>
            </w:r>
            <w:r w:rsidR="00795457">
              <w:rPr>
                <w:rFonts w:eastAsia="SimSun"/>
                <w:i/>
                <w:sz w:val="20"/>
                <w:szCs w:val="20"/>
                <w:lang w:eastAsia="zh-CN"/>
              </w:rPr>
              <w:t>.</w:t>
            </w:r>
            <w:r w:rsidR="00E31307">
              <w:rPr>
                <w:rFonts w:eastAsia="SimSun"/>
                <w:i/>
                <w:sz w:val="20"/>
                <w:szCs w:val="20"/>
                <w:lang w:eastAsia="zh-CN"/>
              </w:rPr>
              <w:t xml:space="preserve"> For this session, we provided 30 minutes of structured time outlining virtual labs and simulations that could be used in the classroom. After this structured time, we separated the teachers into groups and had them each work on developing a lesson to use either a virtual lab or simulation that had been demonstrated. The workshop concluded by each group reporting their lesson plans to the other attendees. </w:t>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Pr="00DD7540" w:rsidRDefault="00B92E30" w:rsidP="00A056DE">
            <w:pPr>
              <w:rPr>
                <w:rFonts w:eastAsia="SimSun"/>
                <w:i/>
                <w:sz w:val="20"/>
                <w:szCs w:val="20"/>
                <w:lang w:eastAsia="zh-CN"/>
              </w:rPr>
            </w:pPr>
            <w:r>
              <w:rPr>
                <w:rFonts w:eastAsia="SimSun"/>
                <w:b/>
                <w:sz w:val="20"/>
                <w:szCs w:val="20"/>
                <w:lang w:eastAsia="zh-CN"/>
              </w:rPr>
              <w:t xml:space="preserve">Knowledge </w:t>
            </w:r>
            <w:r w:rsidR="00DD7540">
              <w:rPr>
                <w:rFonts w:eastAsia="SimSun"/>
                <w:b/>
                <w:sz w:val="20"/>
                <w:szCs w:val="20"/>
                <w:lang w:eastAsia="zh-CN"/>
              </w:rPr>
              <w:t xml:space="preserve">– </w:t>
            </w:r>
            <w:r w:rsidR="00DD7540">
              <w:rPr>
                <w:rFonts w:eastAsia="SimSun"/>
                <w:i/>
                <w:sz w:val="20"/>
                <w:szCs w:val="20"/>
                <w:lang w:eastAsia="zh-CN"/>
              </w:rPr>
              <w:t xml:space="preserve">To </w:t>
            </w:r>
            <w:r w:rsidR="00383FE4">
              <w:rPr>
                <w:rFonts w:eastAsia="SimSun"/>
                <w:i/>
                <w:sz w:val="20"/>
                <w:szCs w:val="20"/>
                <w:lang w:eastAsia="zh-CN"/>
              </w:rPr>
              <w:t>complete</w:t>
            </w:r>
            <w:r w:rsidR="00DD7540">
              <w:rPr>
                <w:rFonts w:eastAsia="SimSun"/>
                <w:i/>
                <w:sz w:val="20"/>
                <w:szCs w:val="20"/>
                <w:lang w:eastAsia="zh-CN"/>
              </w:rPr>
              <w:t xml:space="preserve"> the technology </w:t>
            </w:r>
            <w:r w:rsidR="00383FE4">
              <w:rPr>
                <w:rFonts w:eastAsia="SimSun"/>
                <w:i/>
                <w:sz w:val="20"/>
                <w:szCs w:val="20"/>
                <w:lang w:eastAsia="zh-CN"/>
              </w:rPr>
              <w:t xml:space="preserve">experience </w:t>
            </w:r>
            <w:r w:rsidR="00DD7540">
              <w:rPr>
                <w:rFonts w:eastAsia="SimSun"/>
                <w:i/>
                <w:sz w:val="20"/>
                <w:szCs w:val="20"/>
                <w:lang w:eastAsia="zh-CN"/>
              </w:rPr>
              <w:t xml:space="preserve">explained above, I needed to be knowledgeable of the </w:t>
            </w:r>
            <w:r w:rsidR="00706B6D">
              <w:rPr>
                <w:rFonts w:eastAsia="SimSun"/>
                <w:i/>
                <w:sz w:val="20"/>
                <w:szCs w:val="20"/>
                <w:lang w:eastAsia="zh-CN"/>
              </w:rPr>
              <w:t>content standards required of the science</w:t>
            </w:r>
            <w:r w:rsidR="00DD7540">
              <w:rPr>
                <w:rFonts w:eastAsia="SimSun"/>
                <w:i/>
                <w:sz w:val="20"/>
                <w:szCs w:val="20"/>
                <w:lang w:eastAsia="zh-CN"/>
              </w:rPr>
              <w:t xml:space="preserve"> course</w:t>
            </w:r>
            <w:r w:rsidR="00706B6D">
              <w:rPr>
                <w:rFonts w:eastAsia="SimSun"/>
                <w:i/>
                <w:sz w:val="20"/>
                <w:szCs w:val="20"/>
                <w:lang w:eastAsia="zh-CN"/>
              </w:rPr>
              <w:t>s</w:t>
            </w:r>
            <w:r w:rsidR="00DD7540">
              <w:rPr>
                <w:rFonts w:eastAsia="SimSun"/>
                <w:i/>
                <w:sz w:val="20"/>
                <w:szCs w:val="20"/>
                <w:lang w:eastAsia="zh-CN"/>
              </w:rPr>
              <w:t xml:space="preserve"> and what types of technology would best benefi</w:t>
            </w:r>
            <w:r w:rsidR="00706B6D">
              <w:rPr>
                <w:rFonts w:eastAsia="SimSun"/>
                <w:i/>
                <w:sz w:val="20"/>
                <w:szCs w:val="20"/>
                <w:lang w:eastAsia="zh-CN"/>
              </w:rPr>
              <w:t>t the learning experiences of middle school and high school</w:t>
            </w:r>
            <w:r w:rsidR="00DD7540">
              <w:rPr>
                <w:rFonts w:eastAsia="SimSun"/>
                <w:i/>
                <w:sz w:val="20"/>
                <w:szCs w:val="20"/>
                <w:lang w:eastAsia="zh-CN"/>
              </w:rPr>
              <w:t xml:space="preserve"> students (PSC 2.1). In addition, I had to</w:t>
            </w:r>
            <w:r w:rsidR="00706B6D">
              <w:rPr>
                <w:rFonts w:eastAsia="SimSun"/>
                <w:i/>
                <w:sz w:val="20"/>
                <w:szCs w:val="20"/>
                <w:lang w:eastAsia="zh-CN"/>
              </w:rPr>
              <w:t xml:space="preserve"> be knowledgeable in </w:t>
            </w:r>
            <w:r w:rsidR="00795457">
              <w:rPr>
                <w:rFonts w:eastAsia="SimSun"/>
                <w:i/>
                <w:sz w:val="20"/>
                <w:szCs w:val="20"/>
                <w:lang w:eastAsia="zh-CN"/>
              </w:rPr>
              <w:t xml:space="preserve">the types of </w:t>
            </w:r>
            <w:r w:rsidR="00D704F1">
              <w:rPr>
                <w:rFonts w:eastAsia="SimSun"/>
                <w:i/>
                <w:sz w:val="20"/>
                <w:szCs w:val="20"/>
                <w:lang w:eastAsia="zh-CN"/>
              </w:rPr>
              <w:t>digital tools and resources available for elementary science standards and manage them to provide appropriate student learning experiences (PSC 3.2</w:t>
            </w:r>
            <w:r w:rsidR="00795457">
              <w:rPr>
                <w:rFonts w:eastAsia="SimSun"/>
                <w:i/>
                <w:sz w:val="20"/>
                <w:szCs w:val="20"/>
                <w:lang w:eastAsia="zh-CN"/>
              </w:rPr>
              <w:t>).</w:t>
            </w:r>
            <w:r w:rsidR="00DD7540">
              <w:rPr>
                <w:rFonts w:eastAsia="SimSun"/>
                <w:i/>
                <w:sz w:val="20"/>
                <w:szCs w:val="20"/>
                <w:lang w:eastAsia="zh-CN"/>
              </w:rPr>
              <w:t xml:space="preserve"> </w:t>
            </w:r>
          </w:p>
          <w:p w:rsidR="00A056DE" w:rsidRPr="006C17FA" w:rsidRDefault="00A056DE" w:rsidP="00A056DE">
            <w:pPr>
              <w:rPr>
                <w:rFonts w:eastAsia="SimSun"/>
                <w:sz w:val="20"/>
                <w:szCs w:val="20"/>
                <w:lang w:eastAsia="zh-CN"/>
              </w:rPr>
            </w:pPr>
          </w:p>
          <w:p w:rsidR="00A056DE" w:rsidRPr="00DD7540" w:rsidRDefault="00B92E30" w:rsidP="00A056DE">
            <w:pPr>
              <w:rPr>
                <w:rFonts w:eastAsia="SimSun"/>
                <w:i/>
                <w:sz w:val="20"/>
                <w:szCs w:val="20"/>
                <w:lang w:eastAsia="zh-CN"/>
              </w:rPr>
            </w:pPr>
            <w:r>
              <w:rPr>
                <w:rFonts w:eastAsia="SimSun"/>
                <w:b/>
                <w:sz w:val="20"/>
                <w:szCs w:val="20"/>
                <w:lang w:eastAsia="zh-CN"/>
              </w:rPr>
              <w:t xml:space="preserve">Skills </w:t>
            </w:r>
            <w:r w:rsidR="00DD7540">
              <w:rPr>
                <w:rFonts w:eastAsia="SimSun"/>
                <w:b/>
                <w:sz w:val="20"/>
                <w:szCs w:val="20"/>
                <w:lang w:eastAsia="zh-CN"/>
              </w:rPr>
              <w:t xml:space="preserve">– </w:t>
            </w:r>
            <w:r w:rsidR="00DD7540">
              <w:rPr>
                <w:rFonts w:eastAsia="SimSun"/>
                <w:i/>
                <w:sz w:val="20"/>
                <w:szCs w:val="20"/>
                <w:lang w:eastAsia="zh-CN"/>
              </w:rPr>
              <w:t>For the technology expe</w:t>
            </w:r>
            <w:r w:rsidR="00EB50B0">
              <w:rPr>
                <w:rFonts w:eastAsia="SimSun"/>
                <w:i/>
                <w:sz w:val="20"/>
                <w:szCs w:val="20"/>
                <w:lang w:eastAsia="zh-CN"/>
              </w:rPr>
              <w:t xml:space="preserve">rience above, I had to be aware of the technology standards and be able to use these best practices in the instructional design of the workshop (PSC 2.6). In </w:t>
            </w:r>
            <w:r w:rsidR="00706B6D">
              <w:rPr>
                <w:rFonts w:eastAsia="SimSun"/>
                <w:i/>
                <w:sz w:val="20"/>
                <w:szCs w:val="20"/>
                <w:lang w:eastAsia="zh-CN"/>
              </w:rPr>
              <w:t xml:space="preserve">addition, I had to learn which </w:t>
            </w:r>
            <w:r w:rsidR="00D704F1">
              <w:rPr>
                <w:rFonts w:eastAsia="SimSun"/>
                <w:i/>
                <w:sz w:val="20"/>
                <w:szCs w:val="20"/>
                <w:lang w:eastAsia="zh-CN"/>
              </w:rPr>
              <w:t>virtual labs and simulations would provide an authentic learning experience for the elementary students of the teachers we were working with during this session</w:t>
            </w:r>
            <w:r w:rsidR="00EB50B0">
              <w:rPr>
                <w:rFonts w:eastAsia="SimSun"/>
                <w:i/>
                <w:sz w:val="20"/>
                <w:szCs w:val="20"/>
                <w:lang w:eastAsia="zh-CN"/>
              </w:rPr>
              <w:t xml:space="preserve"> </w:t>
            </w:r>
            <w:r w:rsidR="00706B6D">
              <w:rPr>
                <w:rFonts w:eastAsia="SimSun"/>
                <w:i/>
                <w:sz w:val="20"/>
                <w:szCs w:val="20"/>
                <w:lang w:eastAsia="zh-CN"/>
              </w:rPr>
              <w:t>(PSC 2.3)</w:t>
            </w:r>
            <w:r w:rsidR="00EB50B0">
              <w:rPr>
                <w:rFonts w:eastAsia="SimSun"/>
                <w:i/>
                <w:sz w:val="20"/>
                <w:szCs w:val="20"/>
                <w:lang w:eastAsia="zh-CN"/>
              </w:rPr>
              <w:t>.</w:t>
            </w:r>
          </w:p>
          <w:p w:rsidR="00A056DE" w:rsidRPr="006C17FA" w:rsidRDefault="00A056DE" w:rsidP="00A056DE">
            <w:pPr>
              <w:rPr>
                <w:rFonts w:eastAsia="SimSun"/>
                <w:sz w:val="20"/>
                <w:szCs w:val="20"/>
                <w:lang w:eastAsia="zh-CN"/>
              </w:rPr>
            </w:pPr>
          </w:p>
          <w:p w:rsidR="00A056DE" w:rsidRPr="00026D1A" w:rsidRDefault="00B92E30" w:rsidP="00A056DE">
            <w:pPr>
              <w:rPr>
                <w:rFonts w:eastAsia="SimSun"/>
                <w:i/>
                <w:sz w:val="20"/>
                <w:szCs w:val="20"/>
                <w:lang w:eastAsia="zh-CN"/>
              </w:rPr>
            </w:pPr>
            <w:r>
              <w:rPr>
                <w:rFonts w:eastAsia="SimSun"/>
                <w:b/>
                <w:sz w:val="20"/>
                <w:szCs w:val="20"/>
                <w:lang w:eastAsia="zh-CN"/>
              </w:rPr>
              <w:t xml:space="preserve">Dispositions </w:t>
            </w:r>
            <w:r w:rsidR="00026D1A">
              <w:rPr>
                <w:rFonts w:eastAsia="SimSun"/>
                <w:b/>
                <w:sz w:val="20"/>
                <w:szCs w:val="20"/>
                <w:lang w:eastAsia="zh-CN"/>
              </w:rPr>
              <w:t xml:space="preserve">– </w:t>
            </w:r>
            <w:r w:rsidR="00026D1A">
              <w:rPr>
                <w:rFonts w:eastAsia="SimSun"/>
                <w:i/>
                <w:sz w:val="20"/>
                <w:szCs w:val="20"/>
                <w:lang w:eastAsia="zh-CN"/>
              </w:rPr>
              <w:t xml:space="preserve">After completing this technology experience, I am </w:t>
            </w:r>
            <w:r w:rsidR="00706B6D">
              <w:rPr>
                <w:rFonts w:eastAsia="SimSun"/>
                <w:i/>
                <w:sz w:val="20"/>
                <w:szCs w:val="20"/>
                <w:lang w:eastAsia="zh-CN"/>
              </w:rPr>
              <w:t xml:space="preserve">more confident </w:t>
            </w:r>
            <w:r w:rsidR="0006678F">
              <w:rPr>
                <w:rFonts w:eastAsia="SimSun"/>
                <w:i/>
                <w:sz w:val="20"/>
                <w:szCs w:val="20"/>
                <w:lang w:eastAsia="zh-CN"/>
              </w:rPr>
              <w:t>being able to provide technology advice at not only the high and middle school level, but the elementary school level as well</w:t>
            </w:r>
            <w:r w:rsidR="00706B6D">
              <w:rPr>
                <w:rFonts w:eastAsia="SimSun"/>
                <w:i/>
                <w:sz w:val="20"/>
                <w:szCs w:val="20"/>
                <w:lang w:eastAsia="zh-CN"/>
              </w:rPr>
              <w:t>. As I developed technology-based professional learning for these teachers I also found other new tools that I was not aware of prior to this field experience</w:t>
            </w:r>
            <w:r w:rsidR="0006678F">
              <w:rPr>
                <w:rFonts w:eastAsia="SimSun"/>
                <w:i/>
                <w:sz w:val="20"/>
                <w:szCs w:val="20"/>
                <w:lang w:eastAsia="zh-CN"/>
              </w:rPr>
              <w:t xml:space="preserve"> that I could adapt and adjust to still be usably in my high school classroom as well</w:t>
            </w:r>
            <w:r w:rsidR="00706B6D">
              <w:rPr>
                <w:rFonts w:eastAsia="SimSun"/>
                <w:i/>
                <w:sz w:val="20"/>
                <w:szCs w:val="20"/>
                <w:lang w:eastAsia="zh-CN"/>
              </w:rPr>
              <w:t xml:space="preserve"> (PSC 5.2). I am excited to lead future sessions on technology use for other teachers </w:t>
            </w:r>
            <w:r w:rsidR="0006678F">
              <w:rPr>
                <w:rFonts w:eastAsia="SimSun"/>
                <w:i/>
                <w:sz w:val="20"/>
                <w:szCs w:val="20"/>
                <w:lang w:eastAsia="zh-CN"/>
              </w:rPr>
              <w:t>in elementary school classrooms as this was a learning experience for me too and really helped further mold my professional practice and personal productivity (PSC 6</w:t>
            </w:r>
            <w:r w:rsidR="00706B6D">
              <w:rPr>
                <w:rFonts w:eastAsia="SimSun"/>
                <w:i/>
                <w:sz w:val="20"/>
                <w:szCs w:val="20"/>
                <w:lang w:eastAsia="zh-CN"/>
              </w:rPr>
              <w:t xml:space="preserve">.1). </w:t>
            </w:r>
          </w:p>
          <w:p w:rsidR="00B92E30" w:rsidRPr="006C17FA" w:rsidRDefault="00B92E30" w:rsidP="00A056DE">
            <w:pPr>
              <w:rPr>
                <w:rFonts w:eastAsia="SimSun"/>
                <w:sz w:val="20"/>
                <w:szCs w:val="20"/>
                <w:lang w:eastAsia="zh-CN"/>
              </w:rPr>
            </w:pP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3D3D53" w:rsidRDefault="001F4624" w:rsidP="00C34190">
            <w:pPr>
              <w:rPr>
                <w:rFonts w:eastAsia="SimSun"/>
                <w:i/>
                <w:sz w:val="20"/>
                <w:szCs w:val="20"/>
                <w:lang w:eastAsia="zh-CN"/>
              </w:rPr>
            </w:pPr>
            <w:r>
              <w:rPr>
                <w:rFonts w:eastAsia="SimSun"/>
                <w:i/>
                <w:sz w:val="20"/>
                <w:szCs w:val="20"/>
                <w:lang w:eastAsia="zh-CN"/>
              </w:rPr>
              <w:t xml:space="preserve">This field experience helped </w:t>
            </w:r>
            <w:r w:rsidR="00655F76">
              <w:rPr>
                <w:rFonts w:eastAsia="SimSun"/>
                <w:i/>
                <w:sz w:val="20"/>
                <w:szCs w:val="20"/>
                <w:lang w:eastAsia="zh-CN"/>
              </w:rPr>
              <w:t xml:space="preserve">other teachers in the district to see how </w:t>
            </w:r>
            <w:r w:rsidR="007376EC">
              <w:rPr>
                <w:rFonts w:eastAsia="SimSun"/>
                <w:i/>
                <w:sz w:val="20"/>
                <w:szCs w:val="20"/>
                <w:lang w:eastAsia="zh-CN"/>
              </w:rPr>
              <w:t xml:space="preserve">meaningful and higher-order thinking through the use of technology, especially in </w:t>
            </w:r>
            <w:r w:rsidR="003D3D53">
              <w:rPr>
                <w:rFonts w:eastAsia="SimSun"/>
                <w:i/>
                <w:sz w:val="20"/>
                <w:szCs w:val="20"/>
                <w:lang w:eastAsia="zh-CN"/>
              </w:rPr>
              <w:t xml:space="preserve">elementary </w:t>
            </w:r>
            <w:r w:rsidR="007376EC">
              <w:rPr>
                <w:rFonts w:eastAsia="SimSun"/>
                <w:i/>
                <w:sz w:val="20"/>
                <w:szCs w:val="20"/>
                <w:lang w:eastAsia="zh-CN"/>
              </w:rPr>
              <w:t xml:space="preserve">schools can benefit the students and their classroom engagement. </w:t>
            </w:r>
            <w:r w:rsidR="003D3D53">
              <w:rPr>
                <w:rFonts w:eastAsia="SimSun"/>
                <w:i/>
                <w:sz w:val="20"/>
                <w:szCs w:val="20"/>
                <w:lang w:eastAsia="zh-CN"/>
              </w:rPr>
              <w:t xml:space="preserve">Through the incorporation of more virtual labs and simulations, elementary teachers will be able to further engage their students in the science content of their classrooms. The teachers that attended this workshop will also be able to take the materials and information they learned back to their schools and involve more teachers in this engaged manner of teaching science. The hope is that by engaging in this method of vertical teaming, we will have students that are better global citizens and have more authentic technology-based learning experiences in their classrooms. </w:t>
            </w:r>
          </w:p>
          <w:p w:rsidR="00B92E30" w:rsidRPr="006C17FA" w:rsidRDefault="00B92E30" w:rsidP="003D3D53">
            <w:pPr>
              <w:rPr>
                <w:rFonts w:eastAsia="SimSun"/>
                <w:sz w:val="20"/>
                <w:szCs w:val="20"/>
                <w:lang w:eastAsia="zh-CN"/>
              </w:rPr>
            </w:pPr>
          </w:p>
        </w:tc>
      </w:tr>
    </w:tbl>
    <w:p w:rsidR="006E08EE" w:rsidRDefault="006E08EE" w:rsidP="00272394">
      <w:pPr>
        <w:rPr>
          <w:rFonts w:eastAsia="SimSun"/>
          <w:b/>
          <w:lang w:eastAsia="zh-CN"/>
        </w:rPr>
      </w:pPr>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6D1A"/>
    <w:rsid w:val="0006678F"/>
    <w:rsid w:val="000A2A10"/>
    <w:rsid w:val="000A5623"/>
    <w:rsid w:val="000B2528"/>
    <w:rsid w:val="000B2932"/>
    <w:rsid w:val="000C6F55"/>
    <w:rsid w:val="001001D0"/>
    <w:rsid w:val="00130473"/>
    <w:rsid w:val="00134BC7"/>
    <w:rsid w:val="00137D3E"/>
    <w:rsid w:val="00156EBE"/>
    <w:rsid w:val="00176EDD"/>
    <w:rsid w:val="001931AB"/>
    <w:rsid w:val="001B6E25"/>
    <w:rsid w:val="001C0FC5"/>
    <w:rsid w:val="001C1125"/>
    <w:rsid w:val="001C1D43"/>
    <w:rsid w:val="001D556B"/>
    <w:rsid w:val="001D6B4C"/>
    <w:rsid w:val="001E718E"/>
    <w:rsid w:val="001F3BD4"/>
    <w:rsid w:val="001F4624"/>
    <w:rsid w:val="001F77AE"/>
    <w:rsid w:val="00210604"/>
    <w:rsid w:val="002158AE"/>
    <w:rsid w:val="002323D0"/>
    <w:rsid w:val="00272394"/>
    <w:rsid w:val="00293687"/>
    <w:rsid w:val="002C05D2"/>
    <w:rsid w:val="002C240A"/>
    <w:rsid w:val="002C6AB3"/>
    <w:rsid w:val="002F1B57"/>
    <w:rsid w:val="002F4B63"/>
    <w:rsid w:val="002F6616"/>
    <w:rsid w:val="0031246C"/>
    <w:rsid w:val="00332D99"/>
    <w:rsid w:val="0035099A"/>
    <w:rsid w:val="00370592"/>
    <w:rsid w:val="00383FE4"/>
    <w:rsid w:val="00394840"/>
    <w:rsid w:val="003A2805"/>
    <w:rsid w:val="003C3338"/>
    <w:rsid w:val="003D3D53"/>
    <w:rsid w:val="003D49DD"/>
    <w:rsid w:val="003D5CA6"/>
    <w:rsid w:val="003F4EDD"/>
    <w:rsid w:val="003F703E"/>
    <w:rsid w:val="00402825"/>
    <w:rsid w:val="00404B8B"/>
    <w:rsid w:val="00412994"/>
    <w:rsid w:val="00462CF2"/>
    <w:rsid w:val="00476565"/>
    <w:rsid w:val="00477325"/>
    <w:rsid w:val="005614D1"/>
    <w:rsid w:val="005A44B0"/>
    <w:rsid w:val="005C112C"/>
    <w:rsid w:val="005D7F3E"/>
    <w:rsid w:val="005F3A31"/>
    <w:rsid w:val="005F41F6"/>
    <w:rsid w:val="006318C8"/>
    <w:rsid w:val="00635DC1"/>
    <w:rsid w:val="00655F76"/>
    <w:rsid w:val="006A381A"/>
    <w:rsid w:val="006C17FA"/>
    <w:rsid w:val="006E08EE"/>
    <w:rsid w:val="006F1F69"/>
    <w:rsid w:val="006F205A"/>
    <w:rsid w:val="007013B9"/>
    <w:rsid w:val="007043A5"/>
    <w:rsid w:val="00706B6D"/>
    <w:rsid w:val="0073496D"/>
    <w:rsid w:val="007376EC"/>
    <w:rsid w:val="007376F6"/>
    <w:rsid w:val="00752D58"/>
    <w:rsid w:val="00754420"/>
    <w:rsid w:val="00775454"/>
    <w:rsid w:val="00783CE8"/>
    <w:rsid w:val="00790169"/>
    <w:rsid w:val="00795457"/>
    <w:rsid w:val="00817955"/>
    <w:rsid w:val="008469CB"/>
    <w:rsid w:val="00890E62"/>
    <w:rsid w:val="00897A71"/>
    <w:rsid w:val="008E5959"/>
    <w:rsid w:val="00934AE6"/>
    <w:rsid w:val="009352BF"/>
    <w:rsid w:val="00940390"/>
    <w:rsid w:val="009A3BA3"/>
    <w:rsid w:val="009A4AAE"/>
    <w:rsid w:val="009C5420"/>
    <w:rsid w:val="00A056DE"/>
    <w:rsid w:val="00A06832"/>
    <w:rsid w:val="00A16FB9"/>
    <w:rsid w:val="00A57E94"/>
    <w:rsid w:val="00A60BC3"/>
    <w:rsid w:val="00A63F92"/>
    <w:rsid w:val="00A7636C"/>
    <w:rsid w:val="00A84BFD"/>
    <w:rsid w:val="00AC34B1"/>
    <w:rsid w:val="00AF524A"/>
    <w:rsid w:val="00B12DF8"/>
    <w:rsid w:val="00B17E4D"/>
    <w:rsid w:val="00B20E86"/>
    <w:rsid w:val="00B2109C"/>
    <w:rsid w:val="00B30750"/>
    <w:rsid w:val="00B31458"/>
    <w:rsid w:val="00B31B25"/>
    <w:rsid w:val="00B375E2"/>
    <w:rsid w:val="00B405FD"/>
    <w:rsid w:val="00B477E3"/>
    <w:rsid w:val="00B5393D"/>
    <w:rsid w:val="00B92E30"/>
    <w:rsid w:val="00BA1D3D"/>
    <w:rsid w:val="00C0203A"/>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704F1"/>
    <w:rsid w:val="00D717F9"/>
    <w:rsid w:val="00D942CA"/>
    <w:rsid w:val="00DA13E7"/>
    <w:rsid w:val="00DC2D5F"/>
    <w:rsid w:val="00DD7540"/>
    <w:rsid w:val="00DE0903"/>
    <w:rsid w:val="00DE1726"/>
    <w:rsid w:val="00DF5ADD"/>
    <w:rsid w:val="00E0191B"/>
    <w:rsid w:val="00E216A4"/>
    <w:rsid w:val="00E25616"/>
    <w:rsid w:val="00E31307"/>
    <w:rsid w:val="00E46952"/>
    <w:rsid w:val="00E6669F"/>
    <w:rsid w:val="00E66FA5"/>
    <w:rsid w:val="00E75E6B"/>
    <w:rsid w:val="00E82DDB"/>
    <w:rsid w:val="00E94A2B"/>
    <w:rsid w:val="00EA32FF"/>
    <w:rsid w:val="00EB50B0"/>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185186-6F86-409F-BCCC-9488F15B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Hillary Johnson</cp:lastModifiedBy>
  <cp:revision>8</cp:revision>
  <cp:lastPrinted>2011-08-08T20:50:00Z</cp:lastPrinted>
  <dcterms:created xsi:type="dcterms:W3CDTF">2016-11-18T16:49:00Z</dcterms:created>
  <dcterms:modified xsi:type="dcterms:W3CDTF">2016-11-18T17:35:00Z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